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CC" w:rsidRPr="001D55CC" w:rsidRDefault="001D55CC" w:rsidP="005B3AF6">
      <w:pPr>
        <w:tabs>
          <w:tab w:val="left" w:pos="583"/>
          <w:tab w:val="center" w:pos="4680"/>
        </w:tabs>
        <w:spacing w:after="120"/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1D55CC">
        <w:rPr>
          <w:rFonts w:cstheme="minorHAnsi"/>
          <w:b/>
          <w:noProof/>
          <w:sz w:val="40"/>
          <w:szCs w:val="40"/>
        </w:rPr>
        <w:drawing>
          <wp:inline distT="0" distB="0" distL="0" distR="0">
            <wp:extent cx="5943600" cy="3613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25" w:rsidRPr="0076741C" w:rsidRDefault="003716EF" w:rsidP="005B3AF6">
      <w:pPr>
        <w:tabs>
          <w:tab w:val="left" w:pos="583"/>
          <w:tab w:val="center" w:pos="4680"/>
        </w:tabs>
        <w:spacing w:after="120"/>
        <w:jc w:val="center"/>
        <w:rPr>
          <w:rFonts w:cstheme="minorHAnsi"/>
          <w:b/>
          <w:i/>
          <w:sz w:val="28"/>
          <w:szCs w:val="28"/>
        </w:rPr>
      </w:pPr>
      <w:r w:rsidRPr="0076741C">
        <w:rPr>
          <w:rFonts w:cstheme="minorHAnsi"/>
          <w:b/>
          <w:sz w:val="40"/>
          <w:szCs w:val="40"/>
          <w:u w:val="single"/>
        </w:rPr>
        <w:t xml:space="preserve">Recapitalize </w:t>
      </w:r>
      <w:r w:rsidR="00F95C8E" w:rsidRPr="0076741C">
        <w:rPr>
          <w:rFonts w:cstheme="minorHAnsi"/>
          <w:b/>
          <w:sz w:val="40"/>
          <w:szCs w:val="40"/>
          <w:u w:val="single"/>
        </w:rPr>
        <w:t xml:space="preserve">the </w:t>
      </w:r>
      <w:proofErr w:type="spellStart"/>
      <w:r w:rsidRPr="0076741C">
        <w:rPr>
          <w:rFonts w:cstheme="minorHAnsi"/>
          <w:b/>
          <w:sz w:val="40"/>
          <w:szCs w:val="40"/>
          <w:u w:val="single"/>
        </w:rPr>
        <w:t>Brownfields</w:t>
      </w:r>
      <w:proofErr w:type="spellEnd"/>
      <w:r w:rsidRPr="0076741C">
        <w:rPr>
          <w:rFonts w:cstheme="minorHAnsi"/>
          <w:b/>
          <w:sz w:val="40"/>
          <w:szCs w:val="40"/>
          <w:u w:val="single"/>
        </w:rPr>
        <w:t xml:space="preserve"> Redevelopment Fund</w:t>
      </w:r>
    </w:p>
    <w:p w:rsidR="0007615E" w:rsidRPr="0076741C" w:rsidRDefault="00373CE9" w:rsidP="005B3AF6">
      <w:pPr>
        <w:spacing w:after="120"/>
        <w:jc w:val="center"/>
        <w:rPr>
          <w:rFonts w:cstheme="minorHAnsi"/>
          <w:b/>
          <w:i/>
          <w:sz w:val="28"/>
          <w:szCs w:val="28"/>
        </w:rPr>
      </w:pPr>
      <w:r w:rsidRPr="0076741C">
        <w:rPr>
          <w:rFonts w:cstheme="minorHAnsi"/>
          <w:b/>
          <w:i/>
          <w:sz w:val="28"/>
          <w:szCs w:val="28"/>
        </w:rPr>
        <w:t>Since 1998, the Fund Has Catalyzed Redevelopment Statewide</w:t>
      </w:r>
    </w:p>
    <w:p w:rsidR="0044384B" w:rsidRPr="0076741C" w:rsidRDefault="0020204D" w:rsidP="0044384B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76741C">
        <w:rPr>
          <w:rFonts w:cstheme="minorHAnsi"/>
          <w:sz w:val="20"/>
          <w:szCs w:val="20"/>
        </w:rPr>
        <w:t xml:space="preserve">Since its establishment in 1998, </w:t>
      </w:r>
      <w:r w:rsidR="00FC1E2A" w:rsidRPr="0076741C">
        <w:rPr>
          <w:rFonts w:cstheme="minorHAnsi"/>
          <w:sz w:val="20"/>
          <w:szCs w:val="20"/>
        </w:rPr>
        <w:t xml:space="preserve">more than </w:t>
      </w:r>
      <w:r w:rsidR="003C1E6A" w:rsidRPr="0076741C">
        <w:rPr>
          <w:rFonts w:cstheme="minorHAnsi"/>
          <w:sz w:val="20"/>
          <w:szCs w:val="20"/>
        </w:rPr>
        <w:t>$</w:t>
      </w:r>
      <w:r w:rsidR="004113B3">
        <w:rPr>
          <w:rFonts w:cstheme="minorHAnsi"/>
          <w:sz w:val="20"/>
          <w:szCs w:val="20"/>
        </w:rPr>
        <w:t>78</w:t>
      </w:r>
      <w:r w:rsidR="0044384B" w:rsidRPr="0076741C">
        <w:rPr>
          <w:rFonts w:cstheme="minorHAnsi"/>
          <w:sz w:val="20"/>
          <w:szCs w:val="20"/>
        </w:rPr>
        <w:t xml:space="preserve"> million </w:t>
      </w:r>
      <w:r w:rsidR="003C1E6A" w:rsidRPr="0076741C">
        <w:rPr>
          <w:rFonts w:cstheme="minorHAnsi"/>
          <w:sz w:val="20"/>
          <w:szCs w:val="20"/>
        </w:rPr>
        <w:t xml:space="preserve">has been </w:t>
      </w:r>
      <w:r w:rsidRPr="0076741C">
        <w:rPr>
          <w:rFonts w:cstheme="minorHAnsi"/>
          <w:sz w:val="20"/>
          <w:szCs w:val="20"/>
        </w:rPr>
        <w:t xml:space="preserve">made </w:t>
      </w:r>
      <w:r w:rsidR="0044384B" w:rsidRPr="0076741C">
        <w:rPr>
          <w:rFonts w:cstheme="minorHAnsi"/>
          <w:sz w:val="20"/>
          <w:szCs w:val="20"/>
        </w:rPr>
        <w:t xml:space="preserve">available </w:t>
      </w:r>
      <w:r w:rsidR="003C1E6A" w:rsidRPr="0076741C">
        <w:rPr>
          <w:rFonts w:cstheme="minorHAnsi"/>
          <w:sz w:val="20"/>
          <w:szCs w:val="20"/>
        </w:rPr>
        <w:t>through</w:t>
      </w:r>
      <w:r w:rsidR="00DA74E5" w:rsidRPr="0076741C">
        <w:rPr>
          <w:rFonts w:cstheme="minorHAnsi"/>
          <w:sz w:val="20"/>
          <w:szCs w:val="20"/>
        </w:rPr>
        <w:t xml:space="preserve"> </w:t>
      </w:r>
      <w:r w:rsidR="004113B3">
        <w:rPr>
          <w:rFonts w:cstheme="minorHAnsi"/>
          <w:sz w:val="20"/>
          <w:szCs w:val="20"/>
        </w:rPr>
        <w:t>630</w:t>
      </w:r>
      <w:r w:rsidR="00DA74E5" w:rsidRPr="0076741C">
        <w:rPr>
          <w:rFonts w:cstheme="minorHAnsi"/>
          <w:sz w:val="20"/>
          <w:szCs w:val="20"/>
        </w:rPr>
        <w:t xml:space="preserve"> individual awards for</w:t>
      </w:r>
      <w:r w:rsidR="0044384B" w:rsidRPr="0076741C">
        <w:rPr>
          <w:rFonts w:cstheme="minorHAnsi"/>
          <w:sz w:val="20"/>
          <w:szCs w:val="20"/>
        </w:rPr>
        <w:t xml:space="preserve"> a</w:t>
      </w:r>
      <w:r w:rsidR="00DA74E5" w:rsidRPr="0076741C">
        <w:rPr>
          <w:rFonts w:cstheme="minorHAnsi"/>
          <w:sz w:val="20"/>
          <w:szCs w:val="20"/>
        </w:rPr>
        <w:t xml:space="preserve">ssessment or remediation of </w:t>
      </w:r>
      <w:proofErr w:type="spellStart"/>
      <w:r w:rsidR="0044384B" w:rsidRPr="0076741C">
        <w:rPr>
          <w:rFonts w:cstheme="minorHAnsi"/>
          <w:sz w:val="20"/>
          <w:szCs w:val="20"/>
        </w:rPr>
        <w:t>brownfields</w:t>
      </w:r>
      <w:proofErr w:type="spellEnd"/>
      <w:r w:rsidR="0044384B" w:rsidRPr="0076741C">
        <w:rPr>
          <w:rFonts w:cstheme="minorHAnsi"/>
          <w:sz w:val="20"/>
          <w:szCs w:val="20"/>
        </w:rPr>
        <w:t xml:space="preserve"> sites</w:t>
      </w:r>
      <w:r w:rsidRPr="0076741C">
        <w:rPr>
          <w:rFonts w:cstheme="minorHAnsi"/>
          <w:sz w:val="20"/>
          <w:szCs w:val="20"/>
        </w:rPr>
        <w:t>.</w:t>
      </w:r>
    </w:p>
    <w:p w:rsidR="0044384B" w:rsidRPr="0076741C" w:rsidRDefault="009D75FE" w:rsidP="0044384B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proofErr w:type="spellStart"/>
      <w:r w:rsidRPr="0076741C">
        <w:rPr>
          <w:rFonts w:cstheme="minorHAnsi"/>
          <w:sz w:val="20"/>
          <w:szCs w:val="20"/>
        </w:rPr>
        <w:t>B</w:t>
      </w:r>
      <w:r w:rsidR="0044384B" w:rsidRPr="0076741C">
        <w:rPr>
          <w:rFonts w:cstheme="minorHAnsi"/>
          <w:sz w:val="20"/>
          <w:szCs w:val="20"/>
        </w:rPr>
        <w:t>rownfields</w:t>
      </w:r>
      <w:proofErr w:type="spellEnd"/>
      <w:r w:rsidR="0044384B" w:rsidRPr="0076741C">
        <w:rPr>
          <w:rFonts w:cstheme="minorHAnsi"/>
          <w:sz w:val="20"/>
          <w:szCs w:val="20"/>
        </w:rPr>
        <w:t xml:space="preserve"> sites are located </w:t>
      </w:r>
      <w:r w:rsidRPr="0076741C">
        <w:rPr>
          <w:rFonts w:cstheme="minorHAnsi"/>
          <w:sz w:val="20"/>
          <w:szCs w:val="20"/>
        </w:rPr>
        <w:t>across</w:t>
      </w:r>
      <w:r w:rsidR="0044384B" w:rsidRPr="0076741C">
        <w:rPr>
          <w:rFonts w:cstheme="minorHAnsi"/>
          <w:sz w:val="20"/>
          <w:szCs w:val="20"/>
        </w:rPr>
        <w:t xml:space="preserve"> the Commonwealth</w:t>
      </w:r>
      <w:r w:rsidRPr="0076741C">
        <w:rPr>
          <w:rFonts w:cstheme="minorHAnsi"/>
          <w:sz w:val="20"/>
          <w:szCs w:val="20"/>
        </w:rPr>
        <w:t>:</w:t>
      </w:r>
      <w:r w:rsidR="005D092D" w:rsidRPr="0076741C">
        <w:rPr>
          <w:rFonts w:cstheme="minorHAnsi"/>
          <w:sz w:val="20"/>
          <w:szCs w:val="20"/>
        </w:rPr>
        <w:t xml:space="preserve">  </w:t>
      </w:r>
      <w:r w:rsidR="004113B3">
        <w:rPr>
          <w:rFonts w:cstheme="minorHAnsi"/>
          <w:sz w:val="20"/>
          <w:szCs w:val="20"/>
        </w:rPr>
        <w:t>20</w:t>
      </w:r>
      <w:r w:rsidR="0044384B" w:rsidRPr="0076741C">
        <w:rPr>
          <w:rFonts w:cstheme="minorHAnsi"/>
          <w:sz w:val="20"/>
          <w:szCs w:val="20"/>
        </w:rPr>
        <w:t xml:space="preserve">% </w:t>
      </w:r>
      <w:r w:rsidR="00FC1E2A" w:rsidRPr="0076741C">
        <w:rPr>
          <w:rFonts w:cstheme="minorHAnsi"/>
          <w:sz w:val="20"/>
          <w:szCs w:val="20"/>
        </w:rPr>
        <w:t xml:space="preserve">of awards were made </w:t>
      </w:r>
      <w:r w:rsidR="0044384B" w:rsidRPr="0076741C">
        <w:rPr>
          <w:rFonts w:cstheme="minorHAnsi"/>
          <w:sz w:val="20"/>
          <w:szCs w:val="20"/>
        </w:rPr>
        <w:t>in the West</w:t>
      </w:r>
      <w:r w:rsidR="003C1E6A" w:rsidRPr="0076741C">
        <w:rPr>
          <w:rFonts w:cstheme="minorHAnsi"/>
          <w:sz w:val="20"/>
          <w:szCs w:val="20"/>
        </w:rPr>
        <w:t>, 1</w:t>
      </w:r>
      <w:r w:rsidR="004113B3">
        <w:rPr>
          <w:rFonts w:cstheme="minorHAnsi"/>
          <w:sz w:val="20"/>
          <w:szCs w:val="20"/>
        </w:rPr>
        <w:t>4</w:t>
      </w:r>
      <w:r w:rsidR="003C1E6A" w:rsidRPr="0076741C">
        <w:rPr>
          <w:rFonts w:cstheme="minorHAnsi"/>
          <w:sz w:val="20"/>
          <w:szCs w:val="20"/>
        </w:rPr>
        <w:t>% in the Central</w:t>
      </w:r>
      <w:r w:rsidR="0044384B" w:rsidRPr="0076741C">
        <w:rPr>
          <w:rFonts w:cstheme="minorHAnsi"/>
          <w:sz w:val="20"/>
          <w:szCs w:val="20"/>
        </w:rPr>
        <w:t>, 2</w:t>
      </w:r>
      <w:r w:rsidR="004113B3">
        <w:rPr>
          <w:rFonts w:cstheme="minorHAnsi"/>
          <w:sz w:val="20"/>
          <w:szCs w:val="20"/>
        </w:rPr>
        <w:t>3</w:t>
      </w:r>
      <w:r w:rsidR="0044384B" w:rsidRPr="0076741C">
        <w:rPr>
          <w:rFonts w:cstheme="minorHAnsi"/>
          <w:sz w:val="20"/>
          <w:szCs w:val="20"/>
        </w:rPr>
        <w:t>% in the North</w:t>
      </w:r>
      <w:r w:rsidR="00F920CC" w:rsidRPr="0076741C">
        <w:rPr>
          <w:rFonts w:cstheme="minorHAnsi"/>
          <w:sz w:val="20"/>
          <w:szCs w:val="20"/>
        </w:rPr>
        <w:t>east</w:t>
      </w:r>
      <w:r w:rsidR="0044384B" w:rsidRPr="0076741C">
        <w:rPr>
          <w:rFonts w:cstheme="minorHAnsi"/>
          <w:sz w:val="20"/>
          <w:szCs w:val="20"/>
        </w:rPr>
        <w:t>, 1</w:t>
      </w:r>
      <w:r w:rsidR="004113B3">
        <w:rPr>
          <w:rFonts w:cstheme="minorHAnsi"/>
          <w:sz w:val="20"/>
          <w:szCs w:val="20"/>
        </w:rPr>
        <w:t>3</w:t>
      </w:r>
      <w:r w:rsidR="0044384B" w:rsidRPr="0076741C">
        <w:rPr>
          <w:rFonts w:cstheme="minorHAnsi"/>
          <w:sz w:val="20"/>
          <w:szCs w:val="20"/>
        </w:rPr>
        <w:t>% in the South</w:t>
      </w:r>
      <w:r w:rsidR="00F920CC" w:rsidRPr="0076741C">
        <w:rPr>
          <w:rFonts w:cstheme="minorHAnsi"/>
          <w:sz w:val="20"/>
          <w:szCs w:val="20"/>
        </w:rPr>
        <w:t>east</w:t>
      </w:r>
      <w:r w:rsidR="004113B3">
        <w:rPr>
          <w:rFonts w:cstheme="minorHAnsi"/>
          <w:sz w:val="20"/>
          <w:szCs w:val="20"/>
        </w:rPr>
        <w:t>, and 29</w:t>
      </w:r>
      <w:r w:rsidR="0044384B" w:rsidRPr="0076741C">
        <w:rPr>
          <w:rFonts w:cstheme="minorHAnsi"/>
          <w:sz w:val="20"/>
          <w:szCs w:val="20"/>
        </w:rPr>
        <w:t>% in Greater Boston.</w:t>
      </w:r>
    </w:p>
    <w:p w:rsidR="0044384B" w:rsidRPr="0076741C" w:rsidRDefault="0020204D" w:rsidP="0044384B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76741C">
        <w:rPr>
          <w:rFonts w:cstheme="minorHAnsi"/>
          <w:sz w:val="20"/>
          <w:szCs w:val="20"/>
        </w:rPr>
        <w:t xml:space="preserve">Over the past </w:t>
      </w:r>
      <w:r w:rsidR="004113B3">
        <w:rPr>
          <w:rFonts w:cstheme="minorHAnsi"/>
          <w:sz w:val="20"/>
          <w:szCs w:val="20"/>
        </w:rPr>
        <w:t>six</w:t>
      </w:r>
      <w:r w:rsidRPr="0076741C">
        <w:rPr>
          <w:rFonts w:cstheme="minorHAnsi"/>
          <w:sz w:val="20"/>
          <w:szCs w:val="20"/>
        </w:rPr>
        <w:t xml:space="preserve"> years, t</w:t>
      </w:r>
      <w:r w:rsidR="009D75FE" w:rsidRPr="0076741C">
        <w:rPr>
          <w:rFonts w:cstheme="minorHAnsi"/>
          <w:sz w:val="20"/>
          <w:szCs w:val="20"/>
        </w:rPr>
        <w:t xml:space="preserve">he </w:t>
      </w:r>
      <w:r w:rsidR="0044384B" w:rsidRPr="0076741C">
        <w:rPr>
          <w:rFonts w:cstheme="minorHAnsi"/>
          <w:sz w:val="20"/>
          <w:szCs w:val="20"/>
        </w:rPr>
        <w:t xml:space="preserve">Fund supported the creation of </w:t>
      </w:r>
      <w:r w:rsidR="004113B3">
        <w:rPr>
          <w:rFonts w:cstheme="minorHAnsi"/>
          <w:sz w:val="20"/>
          <w:szCs w:val="20"/>
        </w:rPr>
        <w:t>over 4,000 housing units (2/3 of which are affordable)</w:t>
      </w:r>
      <w:r w:rsidR="00BD4003">
        <w:rPr>
          <w:rFonts w:cstheme="minorHAnsi"/>
          <w:sz w:val="20"/>
          <w:szCs w:val="20"/>
        </w:rPr>
        <w:t xml:space="preserve"> and</w:t>
      </w:r>
      <w:r w:rsidR="0044384B" w:rsidRPr="0076741C">
        <w:rPr>
          <w:rFonts w:cstheme="minorHAnsi"/>
          <w:sz w:val="20"/>
          <w:szCs w:val="20"/>
        </w:rPr>
        <w:t xml:space="preserve"> </w:t>
      </w:r>
      <w:r w:rsidR="00BD4003">
        <w:rPr>
          <w:rFonts w:cstheme="minorHAnsi"/>
          <w:sz w:val="20"/>
          <w:szCs w:val="20"/>
        </w:rPr>
        <w:t>over 2,600</w:t>
      </w:r>
      <w:r w:rsidR="0044384B" w:rsidRPr="0076741C">
        <w:rPr>
          <w:rFonts w:cstheme="minorHAnsi"/>
          <w:sz w:val="20"/>
          <w:szCs w:val="20"/>
        </w:rPr>
        <w:t xml:space="preserve"> jobs </w:t>
      </w:r>
      <w:r w:rsidR="00BD4003">
        <w:rPr>
          <w:rFonts w:cstheme="minorHAnsi"/>
          <w:sz w:val="20"/>
          <w:szCs w:val="20"/>
        </w:rPr>
        <w:t xml:space="preserve">are </w:t>
      </w:r>
      <w:r w:rsidR="0044384B" w:rsidRPr="0076741C">
        <w:rPr>
          <w:rFonts w:cstheme="minorHAnsi"/>
          <w:sz w:val="20"/>
          <w:szCs w:val="20"/>
        </w:rPr>
        <w:t>expected to be created by borrowers</w:t>
      </w:r>
      <w:r w:rsidR="009D75FE" w:rsidRPr="0076741C">
        <w:rPr>
          <w:rFonts w:cstheme="minorHAnsi"/>
          <w:sz w:val="20"/>
          <w:szCs w:val="20"/>
        </w:rPr>
        <w:t>.</w:t>
      </w:r>
    </w:p>
    <w:p w:rsidR="00754763" w:rsidRPr="0076741C" w:rsidRDefault="005D443A" w:rsidP="0044384B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76741C">
        <w:rPr>
          <w:rFonts w:cstheme="minorHAnsi"/>
          <w:sz w:val="20"/>
          <w:szCs w:val="20"/>
        </w:rPr>
        <w:t>Most</w:t>
      </w:r>
      <w:r w:rsidR="008703D6" w:rsidRPr="0076741C">
        <w:rPr>
          <w:rFonts w:cstheme="minorHAnsi"/>
          <w:sz w:val="20"/>
          <w:szCs w:val="20"/>
        </w:rPr>
        <w:t xml:space="preserve"> sites are in critical locations near transit and other infrastructure</w:t>
      </w:r>
      <w:r w:rsidRPr="0076741C">
        <w:rPr>
          <w:rFonts w:cstheme="minorHAnsi"/>
          <w:sz w:val="20"/>
          <w:szCs w:val="20"/>
        </w:rPr>
        <w:t>.</w:t>
      </w:r>
      <w:r w:rsidR="000F30C0" w:rsidRPr="0076741C">
        <w:rPr>
          <w:rFonts w:cstheme="minorHAnsi"/>
          <w:sz w:val="20"/>
          <w:szCs w:val="20"/>
        </w:rPr>
        <w:t xml:space="preserve">  </w:t>
      </w:r>
      <w:r w:rsidRPr="0076741C">
        <w:rPr>
          <w:rFonts w:cstheme="minorHAnsi"/>
          <w:sz w:val="20"/>
          <w:szCs w:val="20"/>
        </w:rPr>
        <w:t>R</w:t>
      </w:r>
      <w:r w:rsidR="008703D6" w:rsidRPr="0076741C">
        <w:rPr>
          <w:rFonts w:cstheme="minorHAnsi"/>
          <w:sz w:val="20"/>
          <w:szCs w:val="20"/>
        </w:rPr>
        <w:t>edeveloping them serves</w:t>
      </w:r>
      <w:r w:rsidR="00A96DA3">
        <w:rPr>
          <w:rFonts w:cstheme="minorHAnsi"/>
          <w:sz w:val="20"/>
          <w:szCs w:val="20"/>
        </w:rPr>
        <w:t xml:space="preserve"> to</w:t>
      </w:r>
      <w:r w:rsidR="000F30C0" w:rsidRPr="0076741C">
        <w:rPr>
          <w:rFonts w:cstheme="minorHAnsi"/>
          <w:sz w:val="20"/>
          <w:szCs w:val="20"/>
        </w:rPr>
        <w:t>:</w:t>
      </w:r>
      <w:r w:rsidR="008703D6" w:rsidRPr="0076741C">
        <w:rPr>
          <w:rFonts w:cstheme="minorHAnsi"/>
          <w:sz w:val="20"/>
          <w:szCs w:val="20"/>
        </w:rPr>
        <w:t xml:space="preserve"> </w:t>
      </w:r>
      <w:r w:rsidR="000F30C0" w:rsidRPr="0076741C">
        <w:rPr>
          <w:rFonts w:cstheme="minorHAnsi"/>
          <w:sz w:val="20"/>
          <w:szCs w:val="20"/>
        </w:rPr>
        <w:t xml:space="preserve"> </w:t>
      </w:r>
      <w:r w:rsidRPr="0076741C">
        <w:rPr>
          <w:rFonts w:cstheme="minorHAnsi"/>
          <w:sz w:val="20"/>
          <w:szCs w:val="20"/>
        </w:rPr>
        <w:t>1)</w:t>
      </w:r>
      <w:r w:rsidR="000F30C0" w:rsidRPr="0076741C">
        <w:rPr>
          <w:rFonts w:cstheme="minorHAnsi"/>
          <w:sz w:val="20"/>
          <w:szCs w:val="20"/>
        </w:rPr>
        <w:t xml:space="preserve"> </w:t>
      </w:r>
      <w:r w:rsidR="00A96DA3">
        <w:rPr>
          <w:rFonts w:cstheme="minorHAnsi"/>
          <w:sz w:val="20"/>
          <w:szCs w:val="20"/>
        </w:rPr>
        <w:t>A</w:t>
      </w:r>
      <w:r w:rsidR="008703D6" w:rsidRPr="0076741C">
        <w:rPr>
          <w:rFonts w:cstheme="minorHAnsi"/>
          <w:sz w:val="20"/>
          <w:szCs w:val="20"/>
        </w:rPr>
        <w:t>dvance the state’s desire to promote smart, sustainable development patterns</w:t>
      </w:r>
      <w:r w:rsidRPr="0076741C">
        <w:rPr>
          <w:rFonts w:cstheme="minorHAnsi"/>
          <w:sz w:val="20"/>
          <w:szCs w:val="20"/>
        </w:rPr>
        <w:t>, 2)</w:t>
      </w:r>
      <w:r w:rsidR="004A175F" w:rsidRPr="0076741C">
        <w:rPr>
          <w:rFonts w:cstheme="minorHAnsi"/>
          <w:sz w:val="20"/>
          <w:szCs w:val="20"/>
        </w:rPr>
        <w:t xml:space="preserve"> </w:t>
      </w:r>
      <w:r w:rsidR="004729DC">
        <w:rPr>
          <w:rFonts w:cstheme="minorHAnsi"/>
          <w:sz w:val="20"/>
          <w:szCs w:val="20"/>
        </w:rPr>
        <w:t>R</w:t>
      </w:r>
      <w:r w:rsidR="008703D6" w:rsidRPr="0076741C">
        <w:rPr>
          <w:rFonts w:cstheme="minorHAnsi"/>
          <w:sz w:val="20"/>
          <w:szCs w:val="20"/>
        </w:rPr>
        <w:t>evitalize distressed markets</w:t>
      </w:r>
      <w:r w:rsidR="004729DC">
        <w:rPr>
          <w:rFonts w:cstheme="minorHAnsi"/>
          <w:sz w:val="20"/>
          <w:szCs w:val="20"/>
        </w:rPr>
        <w:t>, and 3) Reduce toxic hazards in our communities.</w:t>
      </w:r>
      <w:r w:rsidR="008703D6" w:rsidRPr="0076741C">
        <w:rPr>
          <w:rFonts w:cstheme="minorHAnsi"/>
          <w:sz w:val="20"/>
          <w:szCs w:val="20"/>
        </w:rPr>
        <w:t xml:space="preserve"> </w:t>
      </w:r>
    </w:p>
    <w:p w:rsidR="00761F3D" w:rsidRPr="004729DC" w:rsidRDefault="00B277F8" w:rsidP="004729DC">
      <w:pPr>
        <w:spacing w:after="120"/>
        <w:jc w:val="center"/>
        <w:rPr>
          <w:rFonts w:cstheme="minorHAnsi"/>
          <w:b/>
          <w:i/>
          <w:sz w:val="28"/>
          <w:szCs w:val="28"/>
        </w:rPr>
      </w:pPr>
      <w:r w:rsidRPr="004729DC">
        <w:rPr>
          <w:rFonts w:cstheme="minorHAnsi"/>
          <w:b/>
          <w:i/>
          <w:sz w:val="28"/>
          <w:szCs w:val="28"/>
        </w:rPr>
        <w:t>The Fund Uses a Proven Model for Leveraging Public Dollars Effectively</w:t>
      </w:r>
    </w:p>
    <w:p w:rsidR="002D1CEB" w:rsidRPr="004729DC" w:rsidRDefault="002B54CF" w:rsidP="002D1CEB">
      <w:pPr>
        <w:rPr>
          <w:rFonts w:cstheme="minorHAnsi"/>
          <w:sz w:val="20"/>
          <w:szCs w:val="20"/>
        </w:rPr>
      </w:pPr>
      <w:proofErr w:type="spellStart"/>
      <w:r w:rsidRPr="00A96DA3">
        <w:rPr>
          <w:rFonts w:cstheme="minorHAnsi"/>
          <w:sz w:val="20"/>
          <w:szCs w:val="20"/>
        </w:rPr>
        <w:t>MassDevelopment</w:t>
      </w:r>
      <w:proofErr w:type="spellEnd"/>
      <w:r w:rsidRPr="00A96DA3">
        <w:rPr>
          <w:rFonts w:cstheme="minorHAnsi"/>
          <w:sz w:val="20"/>
          <w:szCs w:val="20"/>
        </w:rPr>
        <w:t xml:space="preserve"> is responsible for operating the Fund</w:t>
      </w:r>
      <w:r w:rsidR="005D443A" w:rsidRPr="00A96DA3">
        <w:rPr>
          <w:rFonts w:cstheme="minorHAnsi"/>
          <w:sz w:val="20"/>
          <w:szCs w:val="20"/>
        </w:rPr>
        <w:t>.</w:t>
      </w:r>
      <w:r w:rsidR="005D092D" w:rsidRPr="00A96DA3">
        <w:rPr>
          <w:rFonts w:cstheme="minorHAnsi"/>
          <w:sz w:val="20"/>
          <w:szCs w:val="20"/>
        </w:rPr>
        <w:t xml:space="preserve"> </w:t>
      </w:r>
      <w:r w:rsidR="005D443A" w:rsidRPr="00A96DA3">
        <w:rPr>
          <w:rFonts w:cstheme="minorHAnsi"/>
          <w:sz w:val="20"/>
          <w:szCs w:val="20"/>
        </w:rPr>
        <w:t xml:space="preserve">They </w:t>
      </w:r>
      <w:r w:rsidRPr="00A96DA3">
        <w:rPr>
          <w:rFonts w:cstheme="minorHAnsi"/>
          <w:sz w:val="20"/>
          <w:szCs w:val="20"/>
        </w:rPr>
        <w:t>have developed operating procedures that enable the state to unlock the economic potential of contamin</w:t>
      </w:r>
      <w:r w:rsidR="00B277F8" w:rsidRPr="004729DC">
        <w:rPr>
          <w:rFonts w:cstheme="minorHAnsi"/>
          <w:sz w:val="20"/>
          <w:szCs w:val="20"/>
        </w:rPr>
        <w:t xml:space="preserve">ated sites while ensuring the effective use of public dollars.  </w:t>
      </w:r>
    </w:p>
    <w:p w:rsidR="002D1CEB" w:rsidRPr="002D1CEB" w:rsidRDefault="00B277F8" w:rsidP="002D1CEB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proofErr w:type="spellStart"/>
      <w:r w:rsidRPr="004729DC">
        <w:rPr>
          <w:rFonts w:cstheme="minorHAnsi"/>
          <w:sz w:val="20"/>
          <w:szCs w:val="20"/>
        </w:rPr>
        <w:t>MassDe</w:t>
      </w:r>
      <w:r w:rsidR="002D1CEB">
        <w:rPr>
          <w:rFonts w:cstheme="minorHAnsi"/>
          <w:sz w:val="20"/>
          <w:szCs w:val="20"/>
        </w:rPr>
        <w:t>velopment</w:t>
      </w:r>
      <w:proofErr w:type="spellEnd"/>
      <w:r w:rsidR="002D1CEB">
        <w:rPr>
          <w:rFonts w:cstheme="minorHAnsi"/>
          <w:sz w:val="20"/>
          <w:szCs w:val="20"/>
        </w:rPr>
        <w:t xml:space="preserve"> can provide up to $100,000 for s</w:t>
      </w:r>
      <w:r w:rsidR="002D1CEB" w:rsidRPr="002D1CEB">
        <w:rPr>
          <w:rFonts w:cstheme="minorHAnsi"/>
          <w:sz w:val="20"/>
          <w:szCs w:val="20"/>
        </w:rPr>
        <w:t>ite assessments</w:t>
      </w:r>
      <w:r w:rsidR="005D443A">
        <w:rPr>
          <w:rFonts w:cstheme="minorHAnsi"/>
          <w:sz w:val="20"/>
          <w:szCs w:val="20"/>
        </w:rPr>
        <w:t xml:space="preserve">, which </w:t>
      </w:r>
      <w:r w:rsidR="002D1CEB">
        <w:rPr>
          <w:rFonts w:cstheme="minorHAnsi"/>
          <w:sz w:val="20"/>
          <w:szCs w:val="20"/>
        </w:rPr>
        <w:t xml:space="preserve">must be </w:t>
      </w:r>
      <w:r w:rsidR="002D1CEB" w:rsidRPr="002D1CEB">
        <w:rPr>
          <w:rFonts w:cstheme="minorHAnsi"/>
          <w:sz w:val="20"/>
          <w:szCs w:val="20"/>
        </w:rPr>
        <w:t>overseen by Lice</w:t>
      </w:r>
      <w:r w:rsidR="002D1CEB">
        <w:rPr>
          <w:rFonts w:cstheme="minorHAnsi"/>
          <w:sz w:val="20"/>
          <w:szCs w:val="20"/>
        </w:rPr>
        <w:t>nsed Site Professionals</w:t>
      </w:r>
      <w:r w:rsidR="001A0097">
        <w:rPr>
          <w:rFonts w:cstheme="minorHAnsi"/>
          <w:sz w:val="20"/>
          <w:szCs w:val="20"/>
        </w:rPr>
        <w:t>.</w:t>
      </w:r>
    </w:p>
    <w:p w:rsidR="004729DC" w:rsidRDefault="002D1CEB" w:rsidP="00FB2D08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MassDevelopment</w:t>
      </w:r>
      <w:proofErr w:type="spellEnd"/>
      <w:r>
        <w:rPr>
          <w:rFonts w:cstheme="minorHAnsi"/>
          <w:sz w:val="20"/>
          <w:szCs w:val="20"/>
        </w:rPr>
        <w:t xml:space="preserve"> can provide up to $500,000 to clean a </w:t>
      </w:r>
      <w:proofErr w:type="gramStart"/>
      <w:r>
        <w:rPr>
          <w:rFonts w:cstheme="minorHAnsi"/>
          <w:sz w:val="20"/>
          <w:szCs w:val="20"/>
        </w:rPr>
        <w:t>site,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="005D443A">
        <w:rPr>
          <w:rFonts w:cstheme="minorHAnsi"/>
          <w:sz w:val="20"/>
          <w:szCs w:val="20"/>
        </w:rPr>
        <w:t xml:space="preserve">or </w:t>
      </w:r>
      <w:r>
        <w:rPr>
          <w:rFonts w:cstheme="minorHAnsi"/>
          <w:sz w:val="20"/>
          <w:szCs w:val="20"/>
        </w:rPr>
        <w:t xml:space="preserve">up to $2 million if a site is declared a high priority site. </w:t>
      </w:r>
      <w:r w:rsidR="004729DC">
        <w:rPr>
          <w:rFonts w:cstheme="minorHAnsi"/>
          <w:sz w:val="20"/>
          <w:szCs w:val="20"/>
        </w:rPr>
        <w:t>Local governments are required to contribute to projects that receive large awards.</w:t>
      </w:r>
      <w:r w:rsidR="004729DC" w:rsidDel="004729DC">
        <w:rPr>
          <w:rFonts w:cstheme="minorHAnsi"/>
          <w:sz w:val="20"/>
          <w:szCs w:val="20"/>
        </w:rPr>
        <w:t xml:space="preserve"> </w:t>
      </w:r>
    </w:p>
    <w:p w:rsidR="002D1CEB" w:rsidRPr="004729DC" w:rsidRDefault="002D1CEB" w:rsidP="00FB2D08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4729DC">
        <w:rPr>
          <w:rFonts w:cstheme="minorHAnsi"/>
          <w:sz w:val="20"/>
          <w:szCs w:val="20"/>
        </w:rPr>
        <w:t xml:space="preserve">Whenever possible, </w:t>
      </w:r>
      <w:proofErr w:type="spellStart"/>
      <w:r w:rsidRPr="004729DC">
        <w:rPr>
          <w:rFonts w:cstheme="minorHAnsi"/>
          <w:sz w:val="20"/>
          <w:szCs w:val="20"/>
        </w:rPr>
        <w:t>MassDevelopment</w:t>
      </w:r>
      <w:proofErr w:type="spellEnd"/>
      <w:r w:rsidRPr="004729DC">
        <w:rPr>
          <w:rFonts w:cstheme="minorHAnsi"/>
          <w:sz w:val="20"/>
          <w:szCs w:val="20"/>
        </w:rPr>
        <w:t xml:space="preserve"> ensures that the party responsible for the pollution pays for the clean-up and seeks to leverage federal dollars.</w:t>
      </w:r>
    </w:p>
    <w:p w:rsidR="008A64F5" w:rsidRPr="004729DC" w:rsidRDefault="008A64F5" w:rsidP="00FB2D08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4729DC">
        <w:rPr>
          <w:rFonts w:cstheme="minorHAnsi"/>
          <w:sz w:val="20"/>
          <w:szCs w:val="20"/>
        </w:rPr>
        <w:t>Each project is carefully underwritten to ensure that public funding is essential and</w:t>
      </w:r>
      <w:r w:rsidR="005D443A" w:rsidRPr="004729DC">
        <w:rPr>
          <w:rFonts w:cstheme="minorHAnsi"/>
          <w:sz w:val="20"/>
          <w:szCs w:val="20"/>
        </w:rPr>
        <w:t>,</w:t>
      </w:r>
      <w:r w:rsidRPr="004729DC">
        <w:rPr>
          <w:rFonts w:cstheme="minorHAnsi"/>
          <w:sz w:val="20"/>
          <w:szCs w:val="20"/>
        </w:rPr>
        <w:t xml:space="preserve"> when possible</w:t>
      </w:r>
      <w:r w:rsidR="005D443A" w:rsidRPr="004729DC">
        <w:rPr>
          <w:rFonts w:cstheme="minorHAnsi"/>
          <w:sz w:val="20"/>
          <w:szCs w:val="20"/>
        </w:rPr>
        <w:t>,</w:t>
      </w:r>
      <w:r w:rsidRPr="004729DC">
        <w:rPr>
          <w:rFonts w:cstheme="minorHAnsi"/>
          <w:sz w:val="20"/>
          <w:szCs w:val="20"/>
        </w:rPr>
        <w:t xml:space="preserve"> developers are required to repay the funds as part of a loan agreement. </w:t>
      </w:r>
    </w:p>
    <w:p w:rsidR="000F30C0" w:rsidRPr="002B54CF" w:rsidRDefault="00FB2D08" w:rsidP="00FB2D08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4729DC">
        <w:rPr>
          <w:rFonts w:cstheme="minorHAnsi"/>
          <w:sz w:val="20"/>
          <w:szCs w:val="20"/>
        </w:rPr>
        <w:t>In 2008, the Admi</w:t>
      </w:r>
      <w:r w:rsidRPr="002B54CF">
        <w:rPr>
          <w:rFonts w:cstheme="minorHAnsi"/>
          <w:sz w:val="20"/>
          <w:szCs w:val="20"/>
        </w:rPr>
        <w:t xml:space="preserve">nistration created the </w:t>
      </w:r>
      <w:proofErr w:type="spellStart"/>
      <w:r w:rsidRPr="002B54CF">
        <w:rPr>
          <w:rFonts w:cstheme="minorHAnsi"/>
          <w:sz w:val="20"/>
          <w:szCs w:val="20"/>
        </w:rPr>
        <w:t>Brownfields</w:t>
      </w:r>
      <w:proofErr w:type="spellEnd"/>
      <w:r w:rsidRPr="002B54CF">
        <w:rPr>
          <w:rFonts w:cstheme="minorHAnsi"/>
          <w:sz w:val="20"/>
          <w:szCs w:val="20"/>
        </w:rPr>
        <w:t xml:space="preserve"> Support Team (BST) Initiative, a multi-agency effort to concentrate technical, financial, and legal assistance to cities and towns undertaking complex </w:t>
      </w:r>
      <w:proofErr w:type="spellStart"/>
      <w:r w:rsidRPr="002B54CF">
        <w:rPr>
          <w:rFonts w:cstheme="minorHAnsi"/>
          <w:sz w:val="20"/>
          <w:szCs w:val="20"/>
        </w:rPr>
        <w:t>brownfields</w:t>
      </w:r>
      <w:proofErr w:type="spellEnd"/>
      <w:r w:rsidRPr="002B54CF">
        <w:rPr>
          <w:rFonts w:cstheme="minorHAnsi"/>
          <w:sz w:val="20"/>
          <w:szCs w:val="20"/>
        </w:rPr>
        <w:t xml:space="preserve"> cleanup and redevelopment projects</w:t>
      </w:r>
      <w:r w:rsidR="002B54CF" w:rsidRPr="002B54CF">
        <w:rPr>
          <w:rFonts w:cstheme="minorHAnsi"/>
          <w:sz w:val="20"/>
          <w:szCs w:val="20"/>
        </w:rPr>
        <w:t>.</w:t>
      </w:r>
    </w:p>
    <w:p w:rsidR="002B54CF" w:rsidRPr="00C4271E" w:rsidRDefault="002B54CF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5B3AF6">
        <w:rPr>
          <w:rFonts w:cstheme="minorHAnsi"/>
          <w:sz w:val="20"/>
          <w:szCs w:val="20"/>
        </w:rPr>
        <w:t xml:space="preserve">Once </w:t>
      </w:r>
      <w:r w:rsidR="00072424">
        <w:rPr>
          <w:rFonts w:cstheme="minorHAnsi"/>
          <w:sz w:val="20"/>
          <w:szCs w:val="20"/>
        </w:rPr>
        <w:t xml:space="preserve">a </w:t>
      </w:r>
      <w:r w:rsidRPr="005B3AF6">
        <w:rPr>
          <w:rFonts w:cstheme="minorHAnsi"/>
          <w:sz w:val="20"/>
          <w:szCs w:val="20"/>
        </w:rPr>
        <w:t>site</w:t>
      </w:r>
      <w:r w:rsidR="005D443A" w:rsidRPr="005B3AF6">
        <w:rPr>
          <w:rFonts w:cstheme="minorHAnsi"/>
          <w:sz w:val="20"/>
          <w:szCs w:val="20"/>
        </w:rPr>
        <w:t xml:space="preserve"> is</w:t>
      </w:r>
      <w:r w:rsidR="005D092D" w:rsidRPr="005B3AF6">
        <w:rPr>
          <w:rFonts w:cstheme="minorHAnsi"/>
          <w:sz w:val="20"/>
          <w:szCs w:val="20"/>
        </w:rPr>
        <w:t xml:space="preserve"> </w:t>
      </w:r>
      <w:r w:rsidRPr="005B3AF6">
        <w:rPr>
          <w:rFonts w:cstheme="minorHAnsi"/>
          <w:sz w:val="20"/>
          <w:szCs w:val="20"/>
        </w:rPr>
        <w:t>cleaned up, developers use a combination of public and private financing to build residential and commercial developments that create homes and jobs.</w:t>
      </w:r>
      <w:r w:rsidR="00BF729B" w:rsidRPr="005B3AF6">
        <w:rPr>
          <w:rFonts w:cstheme="minorHAnsi"/>
          <w:sz w:val="20"/>
          <w:szCs w:val="20"/>
        </w:rPr>
        <w:t xml:space="preserve">  </w:t>
      </w:r>
    </w:p>
    <w:p w:rsidR="00BF18D3" w:rsidRPr="004729DC" w:rsidRDefault="002D1CEB" w:rsidP="005B3AF6">
      <w:pPr>
        <w:spacing w:after="120"/>
        <w:jc w:val="center"/>
        <w:rPr>
          <w:rFonts w:cstheme="minorHAnsi"/>
          <w:sz w:val="32"/>
          <w:szCs w:val="28"/>
          <w:u w:val="single"/>
        </w:rPr>
      </w:pPr>
      <w:r w:rsidRPr="004729DC">
        <w:rPr>
          <w:rFonts w:cstheme="minorHAnsi"/>
          <w:b/>
          <w:i/>
          <w:sz w:val="32"/>
          <w:szCs w:val="28"/>
          <w:u w:val="single"/>
        </w:rPr>
        <w:t>T</w:t>
      </w:r>
      <w:r w:rsidR="00BF18D3" w:rsidRPr="004729DC">
        <w:rPr>
          <w:rFonts w:cstheme="minorHAnsi"/>
          <w:b/>
          <w:i/>
          <w:sz w:val="32"/>
          <w:szCs w:val="28"/>
          <w:u w:val="single"/>
        </w:rPr>
        <w:t xml:space="preserve">he Fund </w:t>
      </w:r>
      <w:r w:rsidR="004729DC" w:rsidRPr="004729DC">
        <w:rPr>
          <w:rFonts w:cstheme="minorHAnsi"/>
          <w:b/>
          <w:i/>
          <w:sz w:val="32"/>
          <w:szCs w:val="28"/>
          <w:u w:val="single"/>
        </w:rPr>
        <w:t>Is</w:t>
      </w:r>
      <w:r w:rsidR="00BF18D3" w:rsidRPr="004729DC">
        <w:rPr>
          <w:rFonts w:cstheme="minorHAnsi"/>
          <w:b/>
          <w:i/>
          <w:sz w:val="32"/>
          <w:szCs w:val="28"/>
          <w:u w:val="single"/>
        </w:rPr>
        <w:t xml:space="preserve"> Depleted </w:t>
      </w:r>
      <w:r w:rsidR="004729DC" w:rsidRPr="004729DC">
        <w:rPr>
          <w:rFonts w:cstheme="minorHAnsi"/>
          <w:b/>
          <w:i/>
          <w:sz w:val="32"/>
          <w:szCs w:val="28"/>
          <w:u w:val="single"/>
        </w:rPr>
        <w:t xml:space="preserve">as of </w:t>
      </w:r>
      <w:r w:rsidR="00BF18D3" w:rsidRPr="004729DC">
        <w:rPr>
          <w:rFonts w:cstheme="minorHAnsi"/>
          <w:b/>
          <w:i/>
          <w:sz w:val="32"/>
          <w:szCs w:val="28"/>
          <w:u w:val="single"/>
        </w:rPr>
        <w:t>June 2013</w:t>
      </w:r>
    </w:p>
    <w:p w:rsidR="005B1084" w:rsidRDefault="00E51407" w:rsidP="005B1084">
      <w:pPr>
        <w:rPr>
          <w:rFonts w:cstheme="minorHAnsi"/>
          <w:sz w:val="20"/>
          <w:szCs w:val="20"/>
        </w:rPr>
      </w:pPr>
      <w:r w:rsidRPr="002B54CF">
        <w:rPr>
          <w:rFonts w:cstheme="minorHAnsi"/>
          <w:sz w:val="20"/>
          <w:szCs w:val="20"/>
        </w:rPr>
        <w:t xml:space="preserve">The </w:t>
      </w:r>
      <w:r w:rsidR="004113B3">
        <w:rPr>
          <w:rFonts w:cstheme="minorHAnsi"/>
          <w:sz w:val="20"/>
          <w:szCs w:val="20"/>
        </w:rPr>
        <w:t xml:space="preserve">Fund is essential </w:t>
      </w:r>
      <w:r w:rsidR="001D55CC">
        <w:rPr>
          <w:rFonts w:cstheme="minorHAnsi"/>
          <w:sz w:val="20"/>
          <w:szCs w:val="20"/>
        </w:rPr>
        <w:t xml:space="preserve">for </w:t>
      </w:r>
      <w:r w:rsidR="00CA5A4C">
        <w:rPr>
          <w:rFonts w:cstheme="minorHAnsi"/>
          <w:sz w:val="20"/>
          <w:szCs w:val="20"/>
        </w:rPr>
        <w:t xml:space="preserve">assessing, cleaning up and </w:t>
      </w:r>
      <w:r w:rsidR="001D55CC">
        <w:rPr>
          <w:rFonts w:cstheme="minorHAnsi"/>
          <w:sz w:val="20"/>
          <w:szCs w:val="20"/>
        </w:rPr>
        <w:t>redeveloping contaminated properties, and demand for it</w:t>
      </w:r>
      <w:r w:rsidR="00CA5A4C">
        <w:rPr>
          <w:rFonts w:cstheme="minorHAnsi"/>
          <w:sz w:val="20"/>
          <w:szCs w:val="20"/>
        </w:rPr>
        <w:t xml:space="preserve"> has increased over the last 18 months</w:t>
      </w:r>
      <w:r w:rsidRPr="002B54CF">
        <w:rPr>
          <w:rFonts w:cstheme="minorHAnsi"/>
          <w:sz w:val="20"/>
          <w:szCs w:val="20"/>
        </w:rPr>
        <w:t xml:space="preserve">.  </w:t>
      </w:r>
      <w:proofErr w:type="spellStart"/>
      <w:r w:rsidRPr="002B54CF">
        <w:rPr>
          <w:rFonts w:cstheme="minorHAnsi"/>
          <w:sz w:val="20"/>
          <w:szCs w:val="20"/>
        </w:rPr>
        <w:t>MassDevelopment</w:t>
      </w:r>
      <w:proofErr w:type="spellEnd"/>
      <w:r w:rsidRPr="002B54CF">
        <w:rPr>
          <w:rFonts w:cstheme="minorHAnsi"/>
          <w:sz w:val="20"/>
          <w:szCs w:val="20"/>
        </w:rPr>
        <w:t xml:space="preserve"> attributes this </w:t>
      </w:r>
      <w:r w:rsidR="00072424">
        <w:rPr>
          <w:rFonts w:cstheme="minorHAnsi"/>
          <w:sz w:val="20"/>
          <w:szCs w:val="20"/>
        </w:rPr>
        <w:t xml:space="preserve">to </w:t>
      </w:r>
      <w:r w:rsidRPr="002B54CF">
        <w:rPr>
          <w:rFonts w:cstheme="minorHAnsi"/>
          <w:sz w:val="20"/>
          <w:szCs w:val="20"/>
        </w:rPr>
        <w:t xml:space="preserve">the progress made by the </w:t>
      </w:r>
      <w:proofErr w:type="spellStart"/>
      <w:r w:rsidRPr="002B54CF">
        <w:rPr>
          <w:rFonts w:cstheme="minorHAnsi"/>
          <w:sz w:val="20"/>
          <w:szCs w:val="20"/>
        </w:rPr>
        <w:t>Brownfields</w:t>
      </w:r>
      <w:proofErr w:type="spellEnd"/>
      <w:r w:rsidRPr="002B54CF">
        <w:rPr>
          <w:rFonts w:cstheme="minorHAnsi"/>
          <w:sz w:val="20"/>
          <w:szCs w:val="20"/>
        </w:rPr>
        <w:t xml:space="preserve"> Support Teams, </w:t>
      </w:r>
      <w:r w:rsidR="00CA5A4C">
        <w:rPr>
          <w:rFonts w:cstheme="minorHAnsi"/>
          <w:sz w:val="20"/>
          <w:szCs w:val="20"/>
        </w:rPr>
        <w:t>as well as</w:t>
      </w:r>
      <w:r w:rsidRPr="002B54CF">
        <w:rPr>
          <w:rFonts w:cstheme="minorHAnsi"/>
          <w:sz w:val="20"/>
          <w:szCs w:val="20"/>
        </w:rPr>
        <w:t xml:space="preserve"> increased outreach</w:t>
      </w:r>
      <w:r w:rsidR="00CA5A4C">
        <w:rPr>
          <w:rFonts w:cstheme="minorHAnsi"/>
          <w:sz w:val="20"/>
          <w:szCs w:val="20"/>
        </w:rPr>
        <w:t xml:space="preserve"> to municipalities</w:t>
      </w:r>
      <w:r w:rsidRPr="002B54CF">
        <w:rPr>
          <w:rFonts w:cstheme="minorHAnsi"/>
          <w:sz w:val="20"/>
          <w:szCs w:val="20"/>
        </w:rPr>
        <w:t xml:space="preserve">, particularly Gateway Cities, to </w:t>
      </w:r>
      <w:r w:rsidR="00CA5A4C">
        <w:rPr>
          <w:rFonts w:cstheme="minorHAnsi"/>
          <w:sz w:val="20"/>
          <w:szCs w:val="20"/>
        </w:rPr>
        <w:t>redevelop</w:t>
      </w:r>
      <w:r w:rsidR="002D1CEB">
        <w:rPr>
          <w:rFonts w:cstheme="minorHAnsi"/>
          <w:sz w:val="20"/>
          <w:szCs w:val="20"/>
        </w:rPr>
        <w:t xml:space="preserve"> municipally-owned sites.  Als</w:t>
      </w:r>
      <w:r w:rsidR="004113B3">
        <w:rPr>
          <w:rFonts w:cstheme="minorHAnsi"/>
          <w:sz w:val="20"/>
          <w:szCs w:val="20"/>
        </w:rPr>
        <w:t xml:space="preserve">o, with the economy starting to </w:t>
      </w:r>
      <w:r w:rsidR="002D1CEB">
        <w:rPr>
          <w:rFonts w:cstheme="minorHAnsi"/>
          <w:sz w:val="20"/>
          <w:szCs w:val="20"/>
        </w:rPr>
        <w:t xml:space="preserve">recover, </w:t>
      </w:r>
      <w:r w:rsidR="00CA5A4C">
        <w:rPr>
          <w:rFonts w:cstheme="minorHAnsi"/>
          <w:sz w:val="20"/>
          <w:szCs w:val="20"/>
        </w:rPr>
        <w:t>the number of development projects underway has increased significantly.</w:t>
      </w:r>
    </w:p>
    <w:p w:rsidR="005B1084" w:rsidRPr="002B54CF" w:rsidRDefault="005B1084" w:rsidP="005B1084">
      <w:pPr>
        <w:rPr>
          <w:rFonts w:cstheme="minorHAnsi"/>
          <w:sz w:val="20"/>
          <w:szCs w:val="20"/>
        </w:rPr>
      </w:pPr>
      <w:proofErr w:type="spellStart"/>
      <w:r w:rsidRPr="0076741C">
        <w:rPr>
          <w:rFonts w:cstheme="minorHAnsi"/>
          <w:sz w:val="20"/>
          <w:szCs w:val="20"/>
        </w:rPr>
        <w:t>MassDevelopment</w:t>
      </w:r>
      <w:proofErr w:type="spellEnd"/>
      <w:r w:rsidRPr="0076741C">
        <w:rPr>
          <w:rFonts w:cstheme="minorHAnsi"/>
          <w:sz w:val="20"/>
          <w:szCs w:val="20"/>
        </w:rPr>
        <w:t xml:space="preserve"> has a pipeline for projects that will receive funding only if the Fund is recapitalized.  As of April 30, 2013, there were </w:t>
      </w:r>
      <w:r w:rsidR="001D55CC">
        <w:rPr>
          <w:rFonts w:cstheme="minorHAnsi"/>
          <w:sz w:val="20"/>
          <w:szCs w:val="20"/>
        </w:rPr>
        <w:t xml:space="preserve">already </w:t>
      </w:r>
      <w:r w:rsidRPr="0076741C">
        <w:rPr>
          <w:rFonts w:cstheme="minorHAnsi"/>
          <w:sz w:val="20"/>
          <w:szCs w:val="20"/>
        </w:rPr>
        <w:t>26 projects across t</w:t>
      </w:r>
      <w:r w:rsidR="001D55CC">
        <w:rPr>
          <w:rFonts w:cstheme="minorHAnsi"/>
          <w:sz w:val="20"/>
          <w:szCs w:val="20"/>
        </w:rPr>
        <w:t>he state</w:t>
      </w:r>
      <w:r w:rsidR="00CA5A4C">
        <w:rPr>
          <w:rFonts w:cstheme="minorHAnsi"/>
          <w:sz w:val="20"/>
          <w:szCs w:val="20"/>
        </w:rPr>
        <w:t xml:space="preserve"> (requesting a total of $8 million)</w:t>
      </w:r>
      <w:r w:rsidR="001D55CC">
        <w:rPr>
          <w:rFonts w:cstheme="minorHAnsi"/>
          <w:sz w:val="20"/>
          <w:szCs w:val="20"/>
        </w:rPr>
        <w:t xml:space="preserve"> that </w:t>
      </w:r>
      <w:r w:rsidR="00CA5A4C">
        <w:rPr>
          <w:rFonts w:cstheme="minorHAnsi"/>
          <w:sz w:val="20"/>
          <w:szCs w:val="20"/>
        </w:rPr>
        <w:t xml:space="preserve">will likely stall without </w:t>
      </w:r>
      <w:proofErr w:type="spellStart"/>
      <w:r w:rsidR="005016BA">
        <w:rPr>
          <w:rFonts w:cstheme="minorHAnsi"/>
          <w:sz w:val="20"/>
          <w:szCs w:val="20"/>
        </w:rPr>
        <w:t>brownfields</w:t>
      </w:r>
      <w:proofErr w:type="spellEnd"/>
      <w:r w:rsidR="005016BA">
        <w:rPr>
          <w:rFonts w:cstheme="minorHAnsi"/>
          <w:sz w:val="20"/>
          <w:szCs w:val="20"/>
        </w:rPr>
        <w:t xml:space="preserve"> support</w:t>
      </w:r>
      <w:r w:rsidRPr="0076741C">
        <w:rPr>
          <w:rFonts w:cstheme="minorHAnsi"/>
          <w:sz w:val="20"/>
          <w:szCs w:val="20"/>
        </w:rPr>
        <w:t>.</w:t>
      </w:r>
    </w:p>
    <w:p w:rsidR="00BF18D3" w:rsidRPr="002B54CF" w:rsidRDefault="002D1CEB" w:rsidP="00BF18D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Fund was initially capitalized with $30 million in 1998 and it received another $30 million in 2006.</w:t>
      </w:r>
      <w:r w:rsidR="008A103F" w:rsidRPr="002B54CF">
        <w:rPr>
          <w:rFonts w:cstheme="minorHAnsi"/>
          <w:sz w:val="20"/>
          <w:szCs w:val="20"/>
        </w:rPr>
        <w:t xml:space="preserve">  As the </w:t>
      </w:r>
      <w:proofErr w:type="spellStart"/>
      <w:r w:rsidR="008A103F" w:rsidRPr="002B54CF">
        <w:rPr>
          <w:rFonts w:cstheme="minorHAnsi"/>
          <w:sz w:val="20"/>
          <w:szCs w:val="20"/>
        </w:rPr>
        <w:t>Brownfields</w:t>
      </w:r>
      <w:proofErr w:type="spellEnd"/>
      <w:r w:rsidR="008A103F" w:rsidRPr="002B54CF">
        <w:rPr>
          <w:rFonts w:cstheme="minorHAnsi"/>
          <w:sz w:val="20"/>
          <w:szCs w:val="20"/>
        </w:rPr>
        <w:t xml:space="preserve"> Redevelopment Fund approaches its 15</w:t>
      </w:r>
      <w:r w:rsidR="008A103F" w:rsidRPr="002B54CF">
        <w:rPr>
          <w:rFonts w:cstheme="minorHAnsi"/>
          <w:sz w:val="20"/>
          <w:szCs w:val="20"/>
          <w:vertAlign w:val="superscript"/>
        </w:rPr>
        <w:t>th</w:t>
      </w:r>
      <w:r w:rsidR="008A103F" w:rsidRPr="002B54CF">
        <w:rPr>
          <w:rFonts w:cstheme="minorHAnsi"/>
          <w:sz w:val="20"/>
          <w:szCs w:val="20"/>
        </w:rPr>
        <w:t xml:space="preserve"> Anniversary, we encourage the Legislature to work with the Administration and </w:t>
      </w:r>
      <w:proofErr w:type="spellStart"/>
      <w:r w:rsidR="008A103F" w:rsidRPr="002B54CF">
        <w:rPr>
          <w:rFonts w:cstheme="minorHAnsi"/>
          <w:sz w:val="20"/>
          <w:szCs w:val="20"/>
        </w:rPr>
        <w:t>MassDevelopment</w:t>
      </w:r>
      <w:proofErr w:type="spellEnd"/>
      <w:r w:rsidR="008A103F" w:rsidRPr="002B54CF">
        <w:rPr>
          <w:rFonts w:cstheme="minorHAnsi"/>
          <w:sz w:val="20"/>
          <w:szCs w:val="20"/>
        </w:rPr>
        <w:t xml:space="preserve"> to recapitalize the Fund.</w:t>
      </w:r>
    </w:p>
    <w:p w:rsidR="00E569C9" w:rsidRPr="006E6391" w:rsidRDefault="0007615E" w:rsidP="00CA5A4C">
      <w:pPr>
        <w:spacing w:after="0"/>
        <w:jc w:val="center"/>
        <w:rPr>
          <w:rFonts w:cstheme="minorHAnsi"/>
        </w:rPr>
      </w:pPr>
      <w:r w:rsidRPr="002B54CF">
        <w:rPr>
          <w:rFonts w:cstheme="minorHAnsi"/>
          <w:b/>
          <w:i/>
        </w:rPr>
        <w:t xml:space="preserve">For more information, contact Joe Kriesberg at </w:t>
      </w:r>
      <w:hyperlink r:id="rId6" w:history="1">
        <w:r w:rsidR="00CA5A4C" w:rsidRPr="00C4456D">
          <w:rPr>
            <w:rStyle w:val="Hyperlink"/>
            <w:rFonts w:cstheme="minorHAnsi"/>
            <w:b/>
            <w:i/>
          </w:rPr>
          <w:t>joek@macdc.org</w:t>
        </w:r>
      </w:hyperlink>
      <w:r w:rsidR="00CA5A4C">
        <w:rPr>
          <w:rFonts w:cstheme="minorHAnsi"/>
          <w:b/>
          <w:i/>
        </w:rPr>
        <w:t xml:space="preserve"> </w:t>
      </w:r>
      <w:r w:rsidRPr="002B54CF">
        <w:rPr>
          <w:rFonts w:cstheme="minorHAnsi"/>
          <w:b/>
          <w:i/>
        </w:rPr>
        <w:t xml:space="preserve"> or 617-426-0303</w:t>
      </w:r>
      <w:r w:rsidR="001D55CC">
        <w:rPr>
          <w:rFonts w:cstheme="minorHAnsi"/>
          <w:b/>
          <w:i/>
        </w:rPr>
        <w:t xml:space="preserve">, Rachel Heller at </w:t>
      </w:r>
      <w:hyperlink r:id="rId7" w:history="1">
        <w:r w:rsidR="001D55CC" w:rsidRPr="00C4456D">
          <w:rPr>
            <w:rStyle w:val="Hyperlink"/>
            <w:rFonts w:cstheme="minorHAnsi"/>
            <w:b/>
            <w:i/>
          </w:rPr>
          <w:t>RHeller@chapa.org</w:t>
        </w:r>
      </w:hyperlink>
      <w:r w:rsidR="001D55CC">
        <w:rPr>
          <w:rFonts w:cstheme="minorHAnsi"/>
          <w:b/>
          <w:i/>
        </w:rPr>
        <w:t xml:space="preserve"> or </w:t>
      </w:r>
      <w:r w:rsidR="00CA5A4C" w:rsidRPr="00CA5A4C">
        <w:rPr>
          <w:rFonts w:cstheme="minorHAnsi"/>
          <w:b/>
          <w:i/>
        </w:rPr>
        <w:t>617-742-0820</w:t>
      </w:r>
      <w:r w:rsidR="00C85F31" w:rsidRPr="00C85F31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90.2pt;margin-top:758.4pt;width:156.6pt;height:27.6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" filled="f" stroked="f">
            <v:textbox>
              <w:txbxContent>
                <w:p w:rsidR="004113B3" w:rsidRPr="00B74814" w:rsidRDefault="004113B3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Updated</w:t>
                  </w:r>
                </w:p>
              </w:txbxContent>
            </v:textbox>
            <w10:wrap anchorx="page" anchory="page"/>
          </v:shape>
        </w:pict>
      </w:r>
      <w:r w:rsidR="00CA5A4C">
        <w:rPr>
          <w:rFonts w:cstheme="minorHAnsi"/>
          <w:b/>
          <w:i/>
        </w:rPr>
        <w:t xml:space="preserve">, and Andre Leroux at </w:t>
      </w:r>
      <w:hyperlink r:id="rId8" w:history="1">
        <w:r w:rsidR="00CA5A4C" w:rsidRPr="00C4456D">
          <w:rPr>
            <w:rStyle w:val="Hyperlink"/>
            <w:rFonts w:cstheme="minorHAnsi"/>
            <w:b/>
            <w:i/>
          </w:rPr>
          <w:t>andre@ma-smartgrowth.org</w:t>
        </w:r>
      </w:hyperlink>
      <w:r w:rsidR="00CA5A4C">
        <w:rPr>
          <w:rFonts w:cstheme="minorHAnsi"/>
          <w:b/>
          <w:i/>
        </w:rPr>
        <w:t xml:space="preserve"> or 617-251-3861.</w:t>
      </w:r>
    </w:p>
    <w:sectPr w:rsidR="00E569C9" w:rsidRPr="006E6391" w:rsidSect="00AF5FDD">
      <w:type w:val="continuous"/>
      <w:pgSz w:w="12240" w:h="15840"/>
      <w:pgMar w:top="720" w:right="1440" w:bottom="720" w:left="1440" w:header="720" w:footer="720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65B8"/>
    <w:multiLevelType w:val="hybridMultilevel"/>
    <w:tmpl w:val="FDA43444"/>
    <w:lvl w:ilvl="0" w:tplc="4F9A52C0"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CE537C4"/>
    <w:multiLevelType w:val="hybridMultilevel"/>
    <w:tmpl w:val="0CC066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DD10DD0"/>
    <w:multiLevelType w:val="hybridMultilevel"/>
    <w:tmpl w:val="505C395E"/>
    <w:lvl w:ilvl="0" w:tplc="87DC8D18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26373E21"/>
    <w:multiLevelType w:val="hybridMultilevel"/>
    <w:tmpl w:val="8E6C57CC"/>
    <w:lvl w:ilvl="0" w:tplc="04090001">
      <w:start w:val="1"/>
      <w:numFmt w:val="bullet"/>
      <w:lvlText w:val=""/>
      <w:lvlJc w:val="left"/>
      <w:pPr>
        <w:ind w:left="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4">
    <w:nsid w:val="587F36EB"/>
    <w:multiLevelType w:val="hybridMultilevel"/>
    <w:tmpl w:val="EF9CD7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0B312A"/>
    <w:multiLevelType w:val="hybridMultilevel"/>
    <w:tmpl w:val="0C28C0EE"/>
    <w:lvl w:ilvl="0" w:tplc="037E3182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B16895"/>
    <w:multiLevelType w:val="hybridMultilevel"/>
    <w:tmpl w:val="D7E04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31F88"/>
    <w:multiLevelType w:val="hybridMultilevel"/>
    <w:tmpl w:val="DC564A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15E"/>
    <w:rsid w:val="00005E66"/>
    <w:rsid w:val="00007FB6"/>
    <w:rsid w:val="0004687A"/>
    <w:rsid w:val="00072424"/>
    <w:rsid w:val="0007544F"/>
    <w:rsid w:val="0007615E"/>
    <w:rsid w:val="000F30C0"/>
    <w:rsid w:val="00136974"/>
    <w:rsid w:val="001A0097"/>
    <w:rsid w:val="001A3E24"/>
    <w:rsid w:val="001D55CC"/>
    <w:rsid w:val="001F0450"/>
    <w:rsid w:val="0020204D"/>
    <w:rsid w:val="002210E4"/>
    <w:rsid w:val="00223402"/>
    <w:rsid w:val="002B54CF"/>
    <w:rsid w:val="002D1CEB"/>
    <w:rsid w:val="003003A0"/>
    <w:rsid w:val="003716EF"/>
    <w:rsid w:val="00373CE9"/>
    <w:rsid w:val="00375FE2"/>
    <w:rsid w:val="003950AE"/>
    <w:rsid w:val="003B2253"/>
    <w:rsid w:val="003C1E6A"/>
    <w:rsid w:val="003F11C3"/>
    <w:rsid w:val="004113B3"/>
    <w:rsid w:val="0044384B"/>
    <w:rsid w:val="00444989"/>
    <w:rsid w:val="004729DC"/>
    <w:rsid w:val="00474AD9"/>
    <w:rsid w:val="004A175F"/>
    <w:rsid w:val="004F3235"/>
    <w:rsid w:val="005016BA"/>
    <w:rsid w:val="00585DF7"/>
    <w:rsid w:val="005B1084"/>
    <w:rsid w:val="005B3AF6"/>
    <w:rsid w:val="005B6EF8"/>
    <w:rsid w:val="005D092D"/>
    <w:rsid w:val="005D443A"/>
    <w:rsid w:val="005E745F"/>
    <w:rsid w:val="0067753A"/>
    <w:rsid w:val="0069154D"/>
    <w:rsid w:val="006A701D"/>
    <w:rsid w:val="006B21BA"/>
    <w:rsid w:val="006E6391"/>
    <w:rsid w:val="00713843"/>
    <w:rsid w:val="00754763"/>
    <w:rsid w:val="00761F3D"/>
    <w:rsid w:val="0076741C"/>
    <w:rsid w:val="00831C5D"/>
    <w:rsid w:val="008703D6"/>
    <w:rsid w:val="008A103F"/>
    <w:rsid w:val="008A64F5"/>
    <w:rsid w:val="00937A85"/>
    <w:rsid w:val="009B54F4"/>
    <w:rsid w:val="009C7C23"/>
    <w:rsid w:val="009D75FE"/>
    <w:rsid w:val="00A859CA"/>
    <w:rsid w:val="00A96DA3"/>
    <w:rsid w:val="00AB6C16"/>
    <w:rsid w:val="00AC7205"/>
    <w:rsid w:val="00AD0725"/>
    <w:rsid w:val="00AE4A4E"/>
    <w:rsid w:val="00AF5FDD"/>
    <w:rsid w:val="00B277F8"/>
    <w:rsid w:val="00B30050"/>
    <w:rsid w:val="00B74814"/>
    <w:rsid w:val="00B914AE"/>
    <w:rsid w:val="00BA0253"/>
    <w:rsid w:val="00BD4003"/>
    <w:rsid w:val="00BF18D3"/>
    <w:rsid w:val="00BF729B"/>
    <w:rsid w:val="00C16B37"/>
    <w:rsid w:val="00C40E49"/>
    <w:rsid w:val="00C4271E"/>
    <w:rsid w:val="00C55D3B"/>
    <w:rsid w:val="00C62382"/>
    <w:rsid w:val="00C855A0"/>
    <w:rsid w:val="00C85F31"/>
    <w:rsid w:val="00CA1FA7"/>
    <w:rsid w:val="00CA5A4C"/>
    <w:rsid w:val="00CC2CBF"/>
    <w:rsid w:val="00CE6081"/>
    <w:rsid w:val="00CF7D4F"/>
    <w:rsid w:val="00D56263"/>
    <w:rsid w:val="00DA74E5"/>
    <w:rsid w:val="00DE10C6"/>
    <w:rsid w:val="00E321FA"/>
    <w:rsid w:val="00E341B1"/>
    <w:rsid w:val="00E45F0C"/>
    <w:rsid w:val="00E51407"/>
    <w:rsid w:val="00E569C9"/>
    <w:rsid w:val="00EA4686"/>
    <w:rsid w:val="00ED70DF"/>
    <w:rsid w:val="00F3149B"/>
    <w:rsid w:val="00F46A0A"/>
    <w:rsid w:val="00F53630"/>
    <w:rsid w:val="00F731B7"/>
    <w:rsid w:val="00F920CC"/>
    <w:rsid w:val="00F95C8E"/>
    <w:rsid w:val="00FB2D08"/>
    <w:rsid w:val="00FC1E2A"/>
    <w:rsid w:val="00FE26FA"/>
    <w:rsid w:val="00FE670E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720" w:righ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1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C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5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720" w:righ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1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CE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@ma-smartgrow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eller@cha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k@macdc.or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Fitterer</dc:creator>
  <cp:lastModifiedBy>ndowning</cp:lastModifiedBy>
  <cp:revision>3</cp:revision>
  <cp:lastPrinted>2013-05-13T18:52:00Z</cp:lastPrinted>
  <dcterms:created xsi:type="dcterms:W3CDTF">2013-06-14T19:14:00Z</dcterms:created>
  <dcterms:modified xsi:type="dcterms:W3CDTF">2014-01-13T20:16:00Z</dcterms:modified>
</cp:coreProperties>
</file>